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37" w:rsidRDefault="00B37237">
      <w:r>
        <w:rPr>
          <w:u w:val="single"/>
        </w:rPr>
        <w:t>Directions:</w:t>
      </w:r>
      <w:r>
        <w:t xml:space="preserve"> As you read the next chapter in our book. Pay close attention to the noun. We have studied three main things about nouns this week, you will practice them by filling in the charts below as you read.</w:t>
      </w:r>
    </w:p>
    <w:tbl>
      <w:tblPr>
        <w:tblStyle w:val="TableGrid"/>
        <w:tblW w:w="0" w:type="auto"/>
        <w:tblLook w:val="04A0" w:firstRow="1" w:lastRow="0" w:firstColumn="1" w:lastColumn="0" w:noHBand="0" w:noVBand="1"/>
      </w:tblPr>
      <w:tblGrid>
        <w:gridCol w:w="5035"/>
        <w:gridCol w:w="5035"/>
      </w:tblGrid>
      <w:tr w:rsidR="00B37237" w:rsidTr="00B37237">
        <w:tc>
          <w:tcPr>
            <w:tcW w:w="10070" w:type="dxa"/>
            <w:gridSpan w:val="2"/>
            <w:tcBorders>
              <w:top w:val="nil"/>
              <w:left w:val="nil"/>
              <w:bottom w:val="single" w:sz="4" w:space="0" w:color="auto"/>
              <w:right w:val="nil"/>
            </w:tcBorders>
          </w:tcPr>
          <w:p w:rsidR="00B37237" w:rsidRPr="00B37237" w:rsidRDefault="00B37237">
            <w:pPr>
              <w:rPr>
                <w:b/>
                <w:sz w:val="28"/>
              </w:rPr>
            </w:pPr>
            <w:r w:rsidRPr="00B37237">
              <w:rPr>
                <w:b/>
                <w:sz w:val="28"/>
                <w:u w:val="single"/>
              </w:rPr>
              <w:t>Part 1:</w:t>
            </w:r>
            <w:r w:rsidRPr="00B37237">
              <w:rPr>
                <w:sz w:val="28"/>
              </w:rPr>
              <w:t xml:space="preserve"> </w:t>
            </w:r>
            <w:r w:rsidRPr="00B37237">
              <w:rPr>
                <w:b/>
                <w:sz w:val="28"/>
              </w:rPr>
              <w:t>Concrete &amp; Abstract Nouns</w:t>
            </w:r>
          </w:p>
          <w:p w:rsidR="00B37237" w:rsidRPr="00B37237" w:rsidRDefault="00B37237">
            <w:pPr>
              <w:rPr>
                <w:i/>
              </w:rPr>
            </w:pPr>
            <w:r w:rsidRPr="00B37237">
              <w:rPr>
                <w:i/>
              </w:rPr>
              <w:t>As you read keep a record of most of the concrete and abstract nouns that you read. Remember, concrete nouns can be experienced with your 5 senses (or you can hit them with a piece of concrete). They are usually persons, places or things. Abstract nouns cannot be experienced with the 5 senses. They are usually ideas.</w:t>
            </w:r>
          </w:p>
        </w:tc>
      </w:tr>
      <w:tr w:rsidR="00B37237" w:rsidTr="00B37237">
        <w:tc>
          <w:tcPr>
            <w:tcW w:w="5035" w:type="dxa"/>
            <w:tcBorders>
              <w:top w:val="single" w:sz="4" w:space="0" w:color="auto"/>
            </w:tcBorders>
          </w:tcPr>
          <w:p w:rsidR="00B37237" w:rsidRPr="00B37237" w:rsidRDefault="00B37237" w:rsidP="00B37237">
            <w:pPr>
              <w:jc w:val="center"/>
              <w:rPr>
                <w:b/>
                <w:sz w:val="28"/>
              </w:rPr>
            </w:pPr>
            <w:r w:rsidRPr="00B37237">
              <w:rPr>
                <w:b/>
                <w:sz w:val="28"/>
              </w:rPr>
              <w:t>CONCRETE</w:t>
            </w:r>
          </w:p>
        </w:tc>
        <w:tc>
          <w:tcPr>
            <w:tcW w:w="5035" w:type="dxa"/>
            <w:tcBorders>
              <w:top w:val="single" w:sz="4" w:space="0" w:color="auto"/>
            </w:tcBorders>
          </w:tcPr>
          <w:p w:rsidR="00B37237" w:rsidRPr="00B37237" w:rsidRDefault="00B37237" w:rsidP="00B37237">
            <w:pPr>
              <w:jc w:val="center"/>
              <w:rPr>
                <w:b/>
                <w:sz w:val="28"/>
              </w:rPr>
            </w:pPr>
            <w:r w:rsidRPr="00B37237">
              <w:rPr>
                <w:b/>
                <w:sz w:val="28"/>
              </w:rPr>
              <w:t>ABSTRACT</w:t>
            </w:r>
          </w:p>
        </w:tc>
      </w:tr>
      <w:tr w:rsidR="00B37237" w:rsidTr="00B37237">
        <w:tc>
          <w:tcPr>
            <w:tcW w:w="5035" w:type="dxa"/>
          </w:tcPr>
          <w:p w:rsidR="00B37237" w:rsidRDefault="00B37237" w:rsidP="00344531">
            <w:pPr>
              <w:spacing w:before="240" w:after="160"/>
            </w:pPr>
            <w:r>
              <w:t>1.</w:t>
            </w:r>
          </w:p>
          <w:p w:rsidR="00B37237" w:rsidRDefault="00B37237" w:rsidP="00344531">
            <w:pPr>
              <w:spacing w:before="240" w:after="160"/>
            </w:pPr>
            <w:r>
              <w:t>2.</w:t>
            </w:r>
          </w:p>
          <w:p w:rsidR="00B37237" w:rsidRDefault="00B37237" w:rsidP="00344531">
            <w:pPr>
              <w:spacing w:before="240" w:after="160"/>
            </w:pPr>
            <w:r>
              <w:t>3.</w:t>
            </w:r>
          </w:p>
          <w:p w:rsidR="00B37237" w:rsidRDefault="00B37237" w:rsidP="00344531">
            <w:pPr>
              <w:spacing w:before="240" w:after="160"/>
            </w:pPr>
            <w:r>
              <w:t>4.</w:t>
            </w:r>
          </w:p>
          <w:p w:rsidR="00B37237" w:rsidRDefault="00B37237" w:rsidP="00344531">
            <w:pPr>
              <w:spacing w:before="240" w:after="160"/>
            </w:pPr>
            <w:r>
              <w:t>5.</w:t>
            </w:r>
          </w:p>
          <w:p w:rsidR="00B37237" w:rsidRDefault="00B37237" w:rsidP="00344531">
            <w:pPr>
              <w:spacing w:before="240" w:after="160"/>
            </w:pPr>
            <w:r>
              <w:t>6.</w:t>
            </w:r>
          </w:p>
          <w:p w:rsidR="00B37237" w:rsidRDefault="00B37237" w:rsidP="00344531">
            <w:pPr>
              <w:spacing w:before="240" w:after="160"/>
            </w:pPr>
            <w:r>
              <w:t>7.</w:t>
            </w:r>
          </w:p>
          <w:p w:rsidR="00B37237" w:rsidRDefault="00B37237" w:rsidP="00344531">
            <w:pPr>
              <w:spacing w:before="240" w:after="160"/>
            </w:pPr>
            <w:r>
              <w:t>8.</w:t>
            </w:r>
          </w:p>
          <w:p w:rsidR="00B37237" w:rsidRDefault="00B37237" w:rsidP="00344531">
            <w:pPr>
              <w:spacing w:before="240" w:after="160"/>
            </w:pPr>
            <w:r>
              <w:t>9.</w:t>
            </w:r>
          </w:p>
          <w:p w:rsidR="00B37237" w:rsidRDefault="00B37237" w:rsidP="00344531">
            <w:pPr>
              <w:spacing w:before="240" w:after="160"/>
            </w:pPr>
            <w:r>
              <w:t>10.</w:t>
            </w:r>
          </w:p>
        </w:tc>
        <w:tc>
          <w:tcPr>
            <w:tcW w:w="5035" w:type="dxa"/>
          </w:tcPr>
          <w:p w:rsidR="00B37237" w:rsidRDefault="00B37237" w:rsidP="00344531">
            <w:pPr>
              <w:spacing w:before="240" w:after="160"/>
            </w:pPr>
            <w:r>
              <w:t xml:space="preserve">1. </w:t>
            </w:r>
          </w:p>
          <w:p w:rsidR="00B37237" w:rsidRDefault="00B37237" w:rsidP="00344531">
            <w:pPr>
              <w:spacing w:before="240" w:after="160"/>
            </w:pPr>
            <w:r>
              <w:t>2.</w:t>
            </w:r>
          </w:p>
          <w:p w:rsidR="00B37237" w:rsidRDefault="00B37237" w:rsidP="00344531">
            <w:pPr>
              <w:spacing w:before="240" w:after="160"/>
            </w:pPr>
            <w:r>
              <w:t>3.</w:t>
            </w:r>
          </w:p>
          <w:p w:rsidR="00B37237" w:rsidRDefault="00B37237" w:rsidP="00344531">
            <w:pPr>
              <w:spacing w:before="240" w:after="160"/>
            </w:pPr>
            <w:r>
              <w:t>4.</w:t>
            </w:r>
          </w:p>
          <w:p w:rsidR="00B37237" w:rsidRDefault="00B37237" w:rsidP="00344531">
            <w:pPr>
              <w:spacing w:before="240" w:after="160"/>
            </w:pPr>
            <w:r>
              <w:t>5.</w:t>
            </w:r>
          </w:p>
          <w:p w:rsidR="00B37237" w:rsidRDefault="00B37237" w:rsidP="00344531">
            <w:pPr>
              <w:spacing w:before="240" w:after="160"/>
            </w:pPr>
            <w:r>
              <w:t>6.</w:t>
            </w:r>
          </w:p>
          <w:p w:rsidR="00B37237" w:rsidRDefault="00B37237" w:rsidP="00344531">
            <w:pPr>
              <w:spacing w:before="240" w:after="160"/>
            </w:pPr>
            <w:r>
              <w:t>7.</w:t>
            </w:r>
          </w:p>
          <w:p w:rsidR="00B37237" w:rsidRDefault="00B37237" w:rsidP="00344531">
            <w:pPr>
              <w:spacing w:before="240" w:after="160"/>
            </w:pPr>
            <w:r>
              <w:t>8.</w:t>
            </w:r>
          </w:p>
          <w:p w:rsidR="00B37237" w:rsidRDefault="00B37237" w:rsidP="00344531">
            <w:pPr>
              <w:spacing w:before="240" w:after="160"/>
            </w:pPr>
            <w:r>
              <w:t>9.</w:t>
            </w:r>
          </w:p>
          <w:p w:rsidR="00B37237" w:rsidRDefault="00B37237" w:rsidP="00344531">
            <w:pPr>
              <w:spacing w:before="240" w:after="160"/>
            </w:pPr>
            <w:r>
              <w:t>10.</w:t>
            </w:r>
          </w:p>
        </w:tc>
      </w:tr>
    </w:tbl>
    <w:p w:rsidR="00B37237" w:rsidRDefault="00B37237"/>
    <w:tbl>
      <w:tblPr>
        <w:tblStyle w:val="TableGrid"/>
        <w:tblW w:w="0" w:type="auto"/>
        <w:tblLook w:val="04A0" w:firstRow="1" w:lastRow="0" w:firstColumn="1" w:lastColumn="0" w:noHBand="0" w:noVBand="1"/>
      </w:tblPr>
      <w:tblGrid>
        <w:gridCol w:w="2160"/>
        <w:gridCol w:w="4590"/>
        <w:gridCol w:w="3320"/>
      </w:tblGrid>
      <w:tr w:rsidR="00B37237" w:rsidRPr="00B37237" w:rsidTr="0024167D">
        <w:tc>
          <w:tcPr>
            <w:tcW w:w="10070" w:type="dxa"/>
            <w:gridSpan w:val="3"/>
            <w:tcBorders>
              <w:top w:val="nil"/>
              <w:left w:val="nil"/>
              <w:bottom w:val="single" w:sz="4" w:space="0" w:color="auto"/>
              <w:right w:val="nil"/>
            </w:tcBorders>
          </w:tcPr>
          <w:p w:rsidR="00B37237" w:rsidRPr="00B37237" w:rsidRDefault="00B37237" w:rsidP="0024167D">
            <w:pPr>
              <w:rPr>
                <w:b/>
                <w:sz w:val="28"/>
              </w:rPr>
            </w:pPr>
            <w:r>
              <w:rPr>
                <w:b/>
                <w:sz w:val="28"/>
                <w:u w:val="single"/>
              </w:rPr>
              <w:t>Part 2</w:t>
            </w:r>
            <w:r w:rsidRPr="00B37237">
              <w:rPr>
                <w:b/>
                <w:sz w:val="28"/>
                <w:u w:val="single"/>
              </w:rPr>
              <w:t>:</w:t>
            </w:r>
            <w:r w:rsidRPr="00B37237">
              <w:rPr>
                <w:sz w:val="28"/>
              </w:rPr>
              <w:t xml:space="preserve"> </w:t>
            </w:r>
            <w:r>
              <w:rPr>
                <w:b/>
                <w:sz w:val="28"/>
              </w:rPr>
              <w:t>Possessive Nouns</w:t>
            </w:r>
          </w:p>
          <w:p w:rsidR="00B37237" w:rsidRPr="00B37237" w:rsidRDefault="00B37237" w:rsidP="00B37237">
            <w:pPr>
              <w:rPr>
                <w:i/>
              </w:rPr>
            </w:pPr>
            <w:r w:rsidRPr="00B37237">
              <w:rPr>
                <w:i/>
              </w:rPr>
              <w:t xml:space="preserve">As you read </w:t>
            </w:r>
            <w:r>
              <w:rPr>
                <w:i/>
              </w:rPr>
              <w:t>experiment with making most of the nouns that you find possessive</w:t>
            </w:r>
            <w:r w:rsidRPr="00B37237">
              <w:rPr>
                <w:i/>
              </w:rPr>
              <w:t xml:space="preserve">. Remember, </w:t>
            </w:r>
            <w:r>
              <w:rPr>
                <w:i/>
              </w:rPr>
              <w:t xml:space="preserve">the rules change depending on whether the noun is plural and whether it ends with an –s. </w:t>
            </w:r>
            <w:r w:rsidRPr="00B37237">
              <w:rPr>
                <w:i/>
              </w:rPr>
              <w:t xml:space="preserve"> </w:t>
            </w:r>
            <w:r>
              <w:rPr>
                <w:i/>
              </w:rPr>
              <w:t>Make 5 of each kind.</w:t>
            </w:r>
          </w:p>
        </w:tc>
      </w:tr>
      <w:tr w:rsidR="00B37237" w:rsidRPr="00B37237" w:rsidTr="00B37237">
        <w:tc>
          <w:tcPr>
            <w:tcW w:w="2160" w:type="dxa"/>
            <w:tcBorders>
              <w:top w:val="single" w:sz="4" w:space="0" w:color="auto"/>
            </w:tcBorders>
          </w:tcPr>
          <w:p w:rsidR="00B37237" w:rsidRPr="00B37237" w:rsidRDefault="00B37237" w:rsidP="0024167D">
            <w:pPr>
              <w:jc w:val="center"/>
              <w:rPr>
                <w:b/>
                <w:sz w:val="28"/>
              </w:rPr>
            </w:pPr>
            <w:r>
              <w:rPr>
                <w:b/>
                <w:sz w:val="28"/>
              </w:rPr>
              <w:t>A</w:t>
            </w:r>
            <w:r w:rsidRPr="00B37237">
              <w:rPr>
                <w:b/>
                <w:sz w:val="28"/>
              </w:rPr>
              <w:t>dd -‘s</w:t>
            </w:r>
          </w:p>
          <w:p w:rsidR="00B37237" w:rsidRPr="00B37237" w:rsidRDefault="00B37237" w:rsidP="0024167D">
            <w:pPr>
              <w:jc w:val="center"/>
              <w:rPr>
                <w:sz w:val="28"/>
              </w:rPr>
            </w:pPr>
            <w:r w:rsidRPr="00B37237">
              <w:rPr>
                <w:sz w:val="24"/>
              </w:rPr>
              <w:t>to a regular noun</w:t>
            </w:r>
          </w:p>
        </w:tc>
        <w:tc>
          <w:tcPr>
            <w:tcW w:w="4590" w:type="dxa"/>
            <w:tcBorders>
              <w:top w:val="single" w:sz="4" w:space="0" w:color="auto"/>
            </w:tcBorders>
          </w:tcPr>
          <w:p w:rsidR="00B37237" w:rsidRDefault="00B37237" w:rsidP="00B37237">
            <w:pPr>
              <w:jc w:val="center"/>
              <w:rPr>
                <w:b/>
                <w:sz w:val="28"/>
              </w:rPr>
            </w:pPr>
            <w:r>
              <w:rPr>
                <w:b/>
                <w:sz w:val="28"/>
              </w:rPr>
              <w:t>A</w:t>
            </w:r>
            <w:r>
              <w:rPr>
                <w:b/>
                <w:sz w:val="28"/>
              </w:rPr>
              <w:t>dd -‘s</w:t>
            </w:r>
          </w:p>
          <w:p w:rsidR="00B37237" w:rsidRPr="00B37237" w:rsidRDefault="00B37237" w:rsidP="00B37237">
            <w:pPr>
              <w:jc w:val="center"/>
              <w:rPr>
                <w:sz w:val="28"/>
              </w:rPr>
            </w:pPr>
            <w:r w:rsidRPr="00B37237">
              <w:rPr>
                <w:sz w:val="24"/>
              </w:rPr>
              <w:t xml:space="preserve">to a </w:t>
            </w:r>
            <w:r w:rsidRPr="00B37237">
              <w:rPr>
                <w:sz w:val="24"/>
              </w:rPr>
              <w:t xml:space="preserve">proper &amp; singular nouns that end with </w:t>
            </w:r>
            <w:r w:rsidRPr="00B37237">
              <w:rPr>
                <w:b/>
                <w:sz w:val="24"/>
              </w:rPr>
              <w:t>s</w:t>
            </w:r>
            <w:r w:rsidRPr="00B37237">
              <w:rPr>
                <w:sz w:val="24"/>
              </w:rPr>
              <w:t>.</w:t>
            </w:r>
          </w:p>
        </w:tc>
        <w:tc>
          <w:tcPr>
            <w:tcW w:w="3320" w:type="dxa"/>
            <w:tcBorders>
              <w:top w:val="single" w:sz="4" w:space="0" w:color="auto"/>
            </w:tcBorders>
          </w:tcPr>
          <w:p w:rsidR="00B37237" w:rsidRDefault="00B37237" w:rsidP="0024167D">
            <w:pPr>
              <w:jc w:val="center"/>
              <w:rPr>
                <w:b/>
                <w:sz w:val="28"/>
              </w:rPr>
            </w:pPr>
            <w:r>
              <w:rPr>
                <w:b/>
                <w:sz w:val="28"/>
              </w:rPr>
              <w:t>Add –‘</w:t>
            </w:r>
          </w:p>
          <w:p w:rsidR="00B37237" w:rsidRPr="00B37237" w:rsidRDefault="00B37237" w:rsidP="0024167D">
            <w:pPr>
              <w:jc w:val="center"/>
              <w:rPr>
                <w:sz w:val="28"/>
              </w:rPr>
            </w:pPr>
            <w:r w:rsidRPr="00B37237">
              <w:rPr>
                <w:sz w:val="24"/>
              </w:rPr>
              <w:t xml:space="preserve">to plural nouns that end with </w:t>
            </w:r>
            <w:r w:rsidRPr="00B37237">
              <w:rPr>
                <w:b/>
                <w:sz w:val="24"/>
              </w:rPr>
              <w:t>s</w:t>
            </w:r>
            <w:r w:rsidRPr="00B37237">
              <w:rPr>
                <w:sz w:val="24"/>
              </w:rPr>
              <w:t>.</w:t>
            </w:r>
          </w:p>
        </w:tc>
      </w:tr>
      <w:tr w:rsidR="00B37237" w:rsidTr="00B37237">
        <w:tc>
          <w:tcPr>
            <w:tcW w:w="2160" w:type="dxa"/>
          </w:tcPr>
          <w:p w:rsidR="00B37237" w:rsidRPr="00B37237" w:rsidRDefault="00B37237" w:rsidP="00344531">
            <w:pPr>
              <w:spacing w:before="240" w:after="160"/>
              <w:rPr>
                <w:i/>
              </w:rPr>
            </w:pPr>
            <w:r>
              <w:rPr>
                <w:i/>
              </w:rPr>
              <w:t xml:space="preserve">example: Ms. </w:t>
            </w:r>
            <w:proofErr w:type="spellStart"/>
            <w:r>
              <w:rPr>
                <w:i/>
              </w:rPr>
              <w:t>Norr’s</w:t>
            </w:r>
            <w:proofErr w:type="spellEnd"/>
          </w:p>
          <w:p w:rsidR="00B37237" w:rsidRDefault="00B37237" w:rsidP="00344531">
            <w:pPr>
              <w:spacing w:before="240" w:after="160"/>
            </w:pPr>
            <w:r>
              <w:t>1.</w:t>
            </w:r>
          </w:p>
          <w:p w:rsidR="00B37237" w:rsidRDefault="00B37237" w:rsidP="00344531">
            <w:pPr>
              <w:spacing w:before="240" w:after="160"/>
            </w:pPr>
            <w:r>
              <w:t>2.</w:t>
            </w:r>
          </w:p>
          <w:p w:rsidR="00B37237" w:rsidRDefault="00B37237" w:rsidP="00344531">
            <w:pPr>
              <w:spacing w:before="240" w:after="160"/>
            </w:pPr>
            <w:r>
              <w:t>3.</w:t>
            </w:r>
          </w:p>
          <w:p w:rsidR="00B37237" w:rsidRDefault="00B37237" w:rsidP="00344531">
            <w:pPr>
              <w:spacing w:before="240" w:after="160"/>
            </w:pPr>
            <w:r>
              <w:t>4.</w:t>
            </w:r>
          </w:p>
          <w:p w:rsidR="00B37237" w:rsidRDefault="00B37237" w:rsidP="00344531">
            <w:pPr>
              <w:spacing w:before="240"/>
            </w:pPr>
            <w:r>
              <w:t>5.</w:t>
            </w:r>
          </w:p>
        </w:tc>
        <w:tc>
          <w:tcPr>
            <w:tcW w:w="4590" w:type="dxa"/>
          </w:tcPr>
          <w:p w:rsidR="00B37237" w:rsidRPr="00B37237" w:rsidRDefault="00B37237" w:rsidP="00344531">
            <w:pPr>
              <w:spacing w:before="240" w:after="160"/>
              <w:rPr>
                <w:i/>
              </w:rPr>
            </w:pPr>
            <w:r>
              <w:rPr>
                <w:i/>
              </w:rPr>
              <w:t>example:</w:t>
            </w:r>
            <w:r>
              <w:rPr>
                <w:i/>
              </w:rPr>
              <w:t xml:space="preserve"> Mr. </w:t>
            </w:r>
            <w:proofErr w:type="spellStart"/>
            <w:r>
              <w:rPr>
                <w:i/>
              </w:rPr>
              <w:t>Beus’s</w:t>
            </w:r>
            <w:proofErr w:type="spellEnd"/>
          </w:p>
          <w:p w:rsidR="00B37237" w:rsidRDefault="00B37237" w:rsidP="00344531">
            <w:pPr>
              <w:spacing w:before="240" w:after="160"/>
            </w:pPr>
            <w:r>
              <w:t>1</w:t>
            </w:r>
            <w:r>
              <w:t>.</w:t>
            </w:r>
          </w:p>
          <w:p w:rsidR="00B37237" w:rsidRDefault="00B37237" w:rsidP="00344531">
            <w:pPr>
              <w:spacing w:before="240" w:after="160"/>
            </w:pPr>
            <w:r>
              <w:t>2</w:t>
            </w:r>
            <w:r>
              <w:t>.</w:t>
            </w:r>
          </w:p>
          <w:p w:rsidR="00B37237" w:rsidRDefault="00B37237" w:rsidP="00344531">
            <w:pPr>
              <w:spacing w:before="240" w:after="160"/>
            </w:pPr>
            <w:r>
              <w:t>3</w:t>
            </w:r>
            <w:r>
              <w:t>.</w:t>
            </w:r>
          </w:p>
          <w:p w:rsidR="00344531" w:rsidRDefault="00B37237" w:rsidP="00344531">
            <w:pPr>
              <w:spacing w:before="240"/>
            </w:pPr>
            <w:r>
              <w:t>4</w:t>
            </w:r>
            <w:r>
              <w:t>.</w:t>
            </w:r>
          </w:p>
          <w:p w:rsidR="00344531" w:rsidRDefault="00344531" w:rsidP="00344531">
            <w:pPr>
              <w:spacing w:before="240"/>
            </w:pPr>
            <w:r>
              <w:t xml:space="preserve">5. </w:t>
            </w:r>
          </w:p>
        </w:tc>
        <w:tc>
          <w:tcPr>
            <w:tcW w:w="3320" w:type="dxa"/>
          </w:tcPr>
          <w:p w:rsidR="00B37237" w:rsidRPr="00B37237" w:rsidRDefault="00B37237" w:rsidP="00344531">
            <w:pPr>
              <w:spacing w:before="240" w:after="160"/>
              <w:rPr>
                <w:i/>
              </w:rPr>
            </w:pPr>
            <w:r>
              <w:rPr>
                <w:i/>
              </w:rPr>
              <w:t>example:</w:t>
            </w:r>
            <w:r>
              <w:rPr>
                <w:i/>
              </w:rPr>
              <w:t xml:space="preserve"> the</w:t>
            </w:r>
            <w:r>
              <w:rPr>
                <w:i/>
              </w:rPr>
              <w:t xml:space="preserve"> </w:t>
            </w:r>
            <w:proofErr w:type="spellStart"/>
            <w:r>
              <w:rPr>
                <w:i/>
              </w:rPr>
              <w:t>Norrs</w:t>
            </w:r>
            <w:proofErr w:type="spellEnd"/>
            <w:r>
              <w:rPr>
                <w:i/>
              </w:rPr>
              <w:t>’</w:t>
            </w:r>
          </w:p>
          <w:p w:rsidR="00B37237" w:rsidRDefault="00B37237" w:rsidP="00344531">
            <w:pPr>
              <w:spacing w:before="240" w:after="160"/>
            </w:pPr>
            <w:r>
              <w:t xml:space="preserve">1. </w:t>
            </w:r>
          </w:p>
          <w:p w:rsidR="00B37237" w:rsidRDefault="00B37237" w:rsidP="00344531">
            <w:pPr>
              <w:spacing w:before="240" w:after="160"/>
            </w:pPr>
            <w:r>
              <w:t>2.</w:t>
            </w:r>
          </w:p>
          <w:p w:rsidR="00B37237" w:rsidRDefault="00B37237" w:rsidP="00344531">
            <w:pPr>
              <w:spacing w:before="240" w:after="160"/>
            </w:pPr>
            <w:r>
              <w:t>3.</w:t>
            </w:r>
          </w:p>
          <w:p w:rsidR="00B37237" w:rsidRDefault="00B37237" w:rsidP="00344531">
            <w:pPr>
              <w:spacing w:before="240" w:after="160"/>
            </w:pPr>
            <w:r>
              <w:t>4.</w:t>
            </w:r>
          </w:p>
          <w:p w:rsidR="00B37237" w:rsidRDefault="00B37237" w:rsidP="00344531">
            <w:pPr>
              <w:spacing w:before="240"/>
            </w:pPr>
            <w:r>
              <w:t>5.</w:t>
            </w:r>
          </w:p>
        </w:tc>
      </w:tr>
    </w:tbl>
    <w:p w:rsidR="00344531" w:rsidRDefault="00344531"/>
    <w:tbl>
      <w:tblPr>
        <w:tblStyle w:val="TableGrid"/>
        <w:tblW w:w="0" w:type="auto"/>
        <w:tblLook w:val="04A0" w:firstRow="1" w:lastRow="0" w:firstColumn="1" w:lastColumn="0" w:noHBand="0" w:noVBand="1"/>
      </w:tblPr>
      <w:tblGrid>
        <w:gridCol w:w="4860"/>
        <w:gridCol w:w="5210"/>
      </w:tblGrid>
      <w:tr w:rsidR="00344531" w:rsidRPr="00B37237" w:rsidTr="0024167D">
        <w:tc>
          <w:tcPr>
            <w:tcW w:w="10070" w:type="dxa"/>
            <w:gridSpan w:val="2"/>
            <w:tcBorders>
              <w:top w:val="nil"/>
              <w:left w:val="nil"/>
              <w:bottom w:val="single" w:sz="4" w:space="0" w:color="auto"/>
              <w:right w:val="nil"/>
            </w:tcBorders>
          </w:tcPr>
          <w:p w:rsidR="00344531" w:rsidRPr="00B37237" w:rsidRDefault="00344531" w:rsidP="0024167D">
            <w:pPr>
              <w:rPr>
                <w:b/>
                <w:sz w:val="28"/>
              </w:rPr>
            </w:pPr>
            <w:r>
              <w:rPr>
                <w:b/>
                <w:sz w:val="28"/>
                <w:u w:val="single"/>
              </w:rPr>
              <w:t>Part 3</w:t>
            </w:r>
            <w:r w:rsidRPr="00B37237">
              <w:rPr>
                <w:b/>
                <w:sz w:val="28"/>
                <w:u w:val="single"/>
              </w:rPr>
              <w:t>:</w:t>
            </w:r>
            <w:r w:rsidRPr="00B37237">
              <w:rPr>
                <w:sz w:val="28"/>
              </w:rPr>
              <w:t xml:space="preserve"> </w:t>
            </w:r>
            <w:r>
              <w:rPr>
                <w:b/>
                <w:sz w:val="28"/>
              </w:rPr>
              <w:t>Proper</w:t>
            </w:r>
            <w:r>
              <w:rPr>
                <w:b/>
                <w:sz w:val="28"/>
              </w:rPr>
              <w:t xml:space="preserve"> Nouns</w:t>
            </w:r>
          </w:p>
          <w:p w:rsidR="00344531" w:rsidRPr="00B37237" w:rsidRDefault="00344531" w:rsidP="00344531">
            <w:pPr>
              <w:rPr>
                <w:i/>
              </w:rPr>
            </w:pPr>
            <w:r w:rsidRPr="00B37237">
              <w:rPr>
                <w:i/>
              </w:rPr>
              <w:t xml:space="preserve">As you read </w:t>
            </w:r>
            <w:r>
              <w:rPr>
                <w:i/>
              </w:rPr>
              <w:t>pay attention to all of the proper nouns</w:t>
            </w:r>
            <w:r w:rsidRPr="00B37237">
              <w:rPr>
                <w:i/>
              </w:rPr>
              <w:t xml:space="preserve">. Remember, </w:t>
            </w:r>
            <w:r>
              <w:rPr>
                <w:i/>
              </w:rPr>
              <w:t>they are the capitalized one</w:t>
            </w:r>
            <w:r>
              <w:rPr>
                <w:i/>
              </w:rPr>
              <w:t>.</w:t>
            </w:r>
            <w:r>
              <w:rPr>
                <w:i/>
              </w:rPr>
              <w:t xml:space="preserve"> Record the proper nouns that are familiar (we would capitalize them too) and the proper nouns that are unfamiliar.</w:t>
            </w:r>
          </w:p>
        </w:tc>
      </w:tr>
      <w:tr w:rsidR="00344531" w:rsidRPr="00B37237" w:rsidTr="00344531">
        <w:tc>
          <w:tcPr>
            <w:tcW w:w="4860" w:type="dxa"/>
            <w:tcBorders>
              <w:top w:val="single" w:sz="4" w:space="0" w:color="auto"/>
            </w:tcBorders>
          </w:tcPr>
          <w:p w:rsidR="00344531" w:rsidRPr="00B37237" w:rsidRDefault="00344531" w:rsidP="0024167D">
            <w:pPr>
              <w:jc w:val="center"/>
              <w:rPr>
                <w:sz w:val="28"/>
              </w:rPr>
            </w:pPr>
            <w:r>
              <w:rPr>
                <w:b/>
                <w:sz w:val="28"/>
              </w:rPr>
              <w:t>Familiar</w:t>
            </w:r>
          </w:p>
        </w:tc>
        <w:tc>
          <w:tcPr>
            <w:tcW w:w="5210" w:type="dxa"/>
            <w:tcBorders>
              <w:top w:val="single" w:sz="4" w:space="0" w:color="auto"/>
            </w:tcBorders>
          </w:tcPr>
          <w:p w:rsidR="00344531" w:rsidRPr="00B37237" w:rsidRDefault="00344531" w:rsidP="0024167D">
            <w:pPr>
              <w:jc w:val="center"/>
              <w:rPr>
                <w:sz w:val="28"/>
              </w:rPr>
            </w:pPr>
            <w:r>
              <w:rPr>
                <w:b/>
                <w:sz w:val="28"/>
              </w:rPr>
              <w:t>Unfamiliar</w:t>
            </w:r>
          </w:p>
        </w:tc>
      </w:tr>
      <w:tr w:rsidR="00344531" w:rsidTr="00344531">
        <w:tc>
          <w:tcPr>
            <w:tcW w:w="4860" w:type="dxa"/>
          </w:tcPr>
          <w:p w:rsidR="00344531" w:rsidRDefault="00344531" w:rsidP="0024167D">
            <w:pPr>
              <w:spacing w:before="240" w:after="160"/>
            </w:pPr>
            <w:r>
              <w:t>1.</w:t>
            </w:r>
          </w:p>
          <w:p w:rsidR="00344531" w:rsidRDefault="00344531" w:rsidP="0024167D">
            <w:pPr>
              <w:spacing w:before="240" w:after="160"/>
            </w:pPr>
            <w:r>
              <w:t>2.</w:t>
            </w:r>
          </w:p>
          <w:p w:rsidR="00344531" w:rsidRDefault="00344531" w:rsidP="0024167D">
            <w:pPr>
              <w:spacing w:before="240" w:after="160"/>
            </w:pPr>
            <w:r>
              <w:t>3.</w:t>
            </w:r>
          </w:p>
          <w:p w:rsidR="00344531" w:rsidRDefault="00344531" w:rsidP="0024167D">
            <w:pPr>
              <w:spacing w:before="240" w:after="160"/>
            </w:pPr>
            <w:r>
              <w:t>4.</w:t>
            </w:r>
          </w:p>
          <w:p w:rsidR="00344531" w:rsidRDefault="00344531" w:rsidP="0024167D">
            <w:pPr>
              <w:spacing w:before="240"/>
            </w:pPr>
            <w:r>
              <w:t>5.</w:t>
            </w:r>
          </w:p>
          <w:p w:rsidR="00344531" w:rsidRDefault="00344531" w:rsidP="0024167D">
            <w:pPr>
              <w:spacing w:before="240"/>
            </w:pPr>
            <w:r>
              <w:rPr>
                <w:i/>
              </w:rPr>
              <w:t>6.</w:t>
            </w:r>
            <w:r>
              <w:t xml:space="preserve"> </w:t>
            </w:r>
          </w:p>
        </w:tc>
        <w:tc>
          <w:tcPr>
            <w:tcW w:w="5210" w:type="dxa"/>
          </w:tcPr>
          <w:p w:rsidR="00344531" w:rsidRDefault="00344531" w:rsidP="0024167D">
            <w:pPr>
              <w:spacing w:before="240" w:after="160"/>
            </w:pPr>
            <w:r>
              <w:t xml:space="preserve">1. </w:t>
            </w:r>
          </w:p>
          <w:p w:rsidR="00344531" w:rsidRDefault="00344531" w:rsidP="0024167D">
            <w:pPr>
              <w:spacing w:before="240" w:after="160"/>
            </w:pPr>
            <w:r>
              <w:t>2.</w:t>
            </w:r>
          </w:p>
          <w:p w:rsidR="00344531" w:rsidRDefault="00344531" w:rsidP="0024167D">
            <w:pPr>
              <w:spacing w:before="240" w:after="160"/>
            </w:pPr>
            <w:r>
              <w:t>3.</w:t>
            </w:r>
          </w:p>
          <w:p w:rsidR="00344531" w:rsidRDefault="00344531" w:rsidP="0024167D">
            <w:pPr>
              <w:spacing w:before="240" w:after="160"/>
            </w:pPr>
            <w:r>
              <w:t>4.</w:t>
            </w:r>
          </w:p>
          <w:p w:rsidR="00344531" w:rsidRDefault="00344531" w:rsidP="0024167D">
            <w:pPr>
              <w:spacing w:before="240"/>
            </w:pPr>
            <w:r>
              <w:t>5.</w:t>
            </w:r>
          </w:p>
          <w:p w:rsidR="00344531" w:rsidRDefault="00344531" w:rsidP="0024167D">
            <w:pPr>
              <w:spacing w:before="240"/>
            </w:pPr>
            <w:r>
              <w:t>6.</w:t>
            </w:r>
          </w:p>
        </w:tc>
      </w:tr>
    </w:tbl>
    <w:p w:rsidR="00344531" w:rsidRDefault="00344531" w:rsidP="00344531">
      <w:pPr>
        <w:rPr>
          <w:b/>
          <w:sz w:val="28"/>
          <w:u w:val="single"/>
        </w:rPr>
      </w:pPr>
    </w:p>
    <w:p w:rsidR="00344531" w:rsidRPr="00B37237" w:rsidRDefault="00344531" w:rsidP="00344531">
      <w:pPr>
        <w:rPr>
          <w:b/>
          <w:sz w:val="28"/>
        </w:rPr>
      </w:pPr>
      <w:r>
        <w:rPr>
          <w:b/>
          <w:sz w:val="28"/>
          <w:u w:val="single"/>
        </w:rPr>
        <w:t>Part 4</w:t>
      </w:r>
      <w:r w:rsidRPr="00B37237">
        <w:rPr>
          <w:b/>
          <w:sz w:val="28"/>
          <w:u w:val="single"/>
        </w:rPr>
        <w:t>:</w:t>
      </w:r>
      <w:r w:rsidRPr="00B37237">
        <w:rPr>
          <w:sz w:val="28"/>
        </w:rPr>
        <w:t xml:space="preserve"> </w:t>
      </w:r>
      <w:r>
        <w:rPr>
          <w:b/>
          <w:sz w:val="28"/>
        </w:rPr>
        <w:t>Sentence Practice</w:t>
      </w:r>
    </w:p>
    <w:p w:rsidR="00B37237" w:rsidRDefault="00344531">
      <w:r>
        <w:t>Write 3 sentences that use nouns correctly write one sentence for each of the three things we studied.</w:t>
      </w:r>
    </w:p>
    <w:p w:rsidR="00344531" w:rsidRDefault="00344531"/>
    <w:p w:rsidR="00344531" w:rsidRDefault="00344531">
      <w:pPr>
        <w:rPr>
          <w:u w:val="single"/>
        </w:rPr>
      </w:pPr>
      <w:r>
        <w:t xml:space="preserve">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4531" w:rsidRDefault="0034453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4531" w:rsidRDefault="00344531">
      <w:pPr>
        <w:rPr>
          <w:u w:val="single"/>
        </w:rPr>
      </w:pPr>
    </w:p>
    <w:p w:rsidR="00344531" w:rsidRDefault="00344531" w:rsidP="00344531">
      <w:pPr>
        <w:rPr>
          <w:u w:val="single"/>
        </w:rPr>
      </w:pPr>
      <w:r>
        <w:t>2</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4531" w:rsidRPr="00344531" w:rsidRDefault="00344531" w:rsidP="0034453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4531" w:rsidRDefault="00344531">
      <w:pPr>
        <w:rPr>
          <w:u w:val="single"/>
        </w:rPr>
      </w:pPr>
    </w:p>
    <w:p w:rsidR="00344531" w:rsidRDefault="00344531" w:rsidP="00344531">
      <w:pPr>
        <w:rPr>
          <w:u w:val="single"/>
        </w:rPr>
      </w:pPr>
      <w:r>
        <w:t>3</w:t>
      </w:r>
      <w:bookmarkStart w:id="0" w:name="_GoBack"/>
      <w:bookmarkEnd w:id="0"/>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4531" w:rsidRPr="00344531" w:rsidRDefault="00344531" w:rsidP="0034453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4531" w:rsidRPr="00344531" w:rsidRDefault="00344531">
      <w:pPr>
        <w:rPr>
          <w:u w:val="single"/>
        </w:rPr>
      </w:pPr>
    </w:p>
    <w:sectPr w:rsidR="00344531" w:rsidRPr="00344531" w:rsidSect="00344531">
      <w:headerReference w:type="default" r:id="rId6"/>
      <w:headerReference w:type="firs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A56" w:rsidRDefault="00F30A56" w:rsidP="00B37237">
      <w:pPr>
        <w:spacing w:after="0" w:line="240" w:lineRule="auto"/>
      </w:pPr>
      <w:r>
        <w:separator/>
      </w:r>
    </w:p>
  </w:endnote>
  <w:endnote w:type="continuationSeparator" w:id="0">
    <w:p w:rsidR="00F30A56" w:rsidRDefault="00F30A56" w:rsidP="00B3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A56" w:rsidRDefault="00F30A56" w:rsidP="00B37237">
      <w:pPr>
        <w:spacing w:after="0" w:line="240" w:lineRule="auto"/>
      </w:pPr>
      <w:r>
        <w:separator/>
      </w:r>
    </w:p>
  </w:footnote>
  <w:footnote w:type="continuationSeparator" w:id="0">
    <w:p w:rsidR="00F30A56" w:rsidRDefault="00F30A56" w:rsidP="00B37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237" w:rsidRPr="009F0A6E" w:rsidRDefault="00B37237" w:rsidP="009F0A6E">
    <w:pPr>
      <w:pStyle w:val="Header"/>
      <w:tabs>
        <w:tab w:val="clear" w:pos="4680"/>
        <w:tab w:val="clear" w:pos="9360"/>
        <w:tab w:val="right" w:pos="720"/>
      </w:tabs>
      <w:rPr>
        <w:rFonts w:ascii="Maiandra GD" w:hAnsi="Maiandra GD"/>
        <w:u w:val="single"/>
      </w:rPr>
    </w:pPr>
    <w:r>
      <w:rPr>
        <w:rFonts w:ascii="Maiandra GD" w:hAnsi="Maiandra GD"/>
        <w:u w:val="single"/>
      </w:rPr>
      <w:tab/>
      <w:t>/15</w:t>
    </w:r>
    <w:r>
      <w:rPr>
        <w:rFonts w:ascii="Maiandra GD" w:hAnsi="Maiandra GD"/>
      </w:rPr>
      <w:t xml:space="preserve">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Pr="009F0A6E">
      <w:rPr>
        <w:rFonts w:ascii="Maiandra GD" w:hAnsi="Maiandra GD"/>
      </w:rPr>
      <w:t xml:space="preserve">Name: </w:t>
    </w:r>
    <w:r w:rsidRPr="009F0A6E">
      <w:rPr>
        <w:rFonts w:ascii="Maiandra GD" w:hAnsi="Maiandra GD"/>
        <w:u w:val="single"/>
      </w:rPr>
      <w:tab/>
    </w:r>
    <w:r w:rsidRPr="009F0A6E">
      <w:rPr>
        <w:rFonts w:ascii="Maiandra GD" w:hAnsi="Maiandra GD"/>
        <w:u w:val="single"/>
      </w:rPr>
      <w:tab/>
    </w:r>
    <w:r w:rsidRPr="009F0A6E">
      <w:rPr>
        <w:rFonts w:ascii="Maiandra GD" w:hAnsi="Maiandra GD"/>
        <w:u w:val="single"/>
      </w:rPr>
      <w:tab/>
    </w:r>
    <w:r w:rsidRPr="009F0A6E">
      <w:rPr>
        <w:rFonts w:ascii="Maiandra GD" w:hAnsi="Maiandra GD"/>
        <w:u w:val="single"/>
      </w:rPr>
      <w:tab/>
    </w:r>
  </w:p>
  <w:p w:rsidR="00B37237" w:rsidRPr="009F0A6E" w:rsidRDefault="00B37237" w:rsidP="009F0A6E">
    <w:pPr>
      <w:pStyle w:val="Header"/>
      <w:tabs>
        <w:tab w:val="clear" w:pos="4680"/>
        <w:tab w:val="clear" w:pos="9360"/>
        <w:tab w:val="right" w:pos="720"/>
      </w:tabs>
      <w:rPr>
        <w:rFonts w:ascii="Maiandra GD" w:hAnsi="Maiandra GD"/>
        <w:sz w:val="10"/>
        <w:u w:val="single"/>
      </w:rPr>
    </w:pPr>
  </w:p>
  <w:p w:rsidR="00B37237" w:rsidRPr="009F0A6E" w:rsidRDefault="00B37237" w:rsidP="009F0A6E">
    <w:pPr>
      <w:pStyle w:val="Header"/>
      <w:tabs>
        <w:tab w:val="clear" w:pos="4680"/>
        <w:tab w:val="clear" w:pos="9360"/>
        <w:tab w:val="right" w:pos="720"/>
      </w:tabs>
      <w:jc w:val="right"/>
      <w:rPr>
        <w:rFonts w:ascii="Maiandra GD" w:hAnsi="Maiandra GD"/>
        <w:u w:val="single"/>
      </w:rPr>
    </w:pPr>
    <w:r w:rsidRPr="009F0A6E">
      <w:rPr>
        <w:rFonts w:ascii="Maiandra GD" w:hAnsi="Maiandra GD"/>
      </w:rPr>
      <w:t xml:space="preserve">Period: </w:t>
    </w:r>
    <w:r w:rsidRPr="009F0A6E">
      <w:rPr>
        <w:rFonts w:ascii="Maiandra GD" w:hAnsi="Maiandra GD"/>
        <w:u w:val="single"/>
      </w:rPr>
      <w:tab/>
    </w:r>
    <w:r w:rsidRPr="009F0A6E">
      <w:rPr>
        <w:rFonts w:ascii="Maiandra GD" w:hAnsi="Maiandra GD"/>
        <w:u w:val="single"/>
      </w:rPr>
      <w:tab/>
    </w:r>
  </w:p>
  <w:p w:rsidR="00B37237" w:rsidRPr="00B37237" w:rsidRDefault="00B37237">
    <w:pPr>
      <w:pStyle w:val="Header"/>
      <w:rPr>
        <w:rFonts w:ascii="Maiandra GD" w:hAnsi="Maiandra GD"/>
        <w:sz w:val="36"/>
      </w:rPr>
    </w:pPr>
    <w:r w:rsidRPr="00B37237">
      <w:rPr>
        <w:rFonts w:ascii="Maiandra GD" w:hAnsi="Maiandra GD"/>
        <w:sz w:val="36"/>
      </w:rPr>
      <w:t>NOUNS PRACTICE &amp; Independent Reading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531" w:rsidRPr="009F0A6E" w:rsidRDefault="00344531" w:rsidP="00344531">
    <w:pPr>
      <w:pStyle w:val="Header"/>
      <w:tabs>
        <w:tab w:val="clear" w:pos="4680"/>
        <w:tab w:val="clear" w:pos="9360"/>
        <w:tab w:val="right" w:pos="720"/>
      </w:tabs>
      <w:rPr>
        <w:rFonts w:ascii="Maiandra GD" w:hAnsi="Maiandra GD"/>
        <w:u w:val="single"/>
      </w:rPr>
    </w:pPr>
    <w:r>
      <w:rPr>
        <w:rFonts w:ascii="Maiandra GD" w:hAnsi="Maiandra GD"/>
        <w:u w:val="single"/>
      </w:rPr>
      <w:tab/>
      <w:t>/15</w:t>
    </w:r>
    <w:r>
      <w:rPr>
        <w:rFonts w:ascii="Maiandra GD" w:hAnsi="Maiandra GD"/>
      </w:rPr>
      <w:t xml:space="preserve">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Pr="009F0A6E">
      <w:rPr>
        <w:rFonts w:ascii="Maiandra GD" w:hAnsi="Maiandra GD"/>
      </w:rPr>
      <w:t xml:space="preserve">Name: </w:t>
    </w:r>
    <w:r w:rsidRPr="009F0A6E">
      <w:rPr>
        <w:rFonts w:ascii="Maiandra GD" w:hAnsi="Maiandra GD"/>
        <w:u w:val="single"/>
      </w:rPr>
      <w:tab/>
    </w:r>
    <w:r w:rsidRPr="009F0A6E">
      <w:rPr>
        <w:rFonts w:ascii="Maiandra GD" w:hAnsi="Maiandra GD"/>
        <w:u w:val="single"/>
      </w:rPr>
      <w:tab/>
    </w:r>
    <w:r w:rsidRPr="009F0A6E">
      <w:rPr>
        <w:rFonts w:ascii="Maiandra GD" w:hAnsi="Maiandra GD"/>
        <w:u w:val="single"/>
      </w:rPr>
      <w:tab/>
    </w:r>
    <w:r w:rsidRPr="009F0A6E">
      <w:rPr>
        <w:rFonts w:ascii="Maiandra GD" w:hAnsi="Maiandra GD"/>
        <w:u w:val="single"/>
      </w:rPr>
      <w:tab/>
    </w:r>
  </w:p>
  <w:p w:rsidR="00344531" w:rsidRPr="009F0A6E" w:rsidRDefault="00344531" w:rsidP="00344531">
    <w:pPr>
      <w:pStyle w:val="Header"/>
      <w:tabs>
        <w:tab w:val="clear" w:pos="4680"/>
        <w:tab w:val="clear" w:pos="9360"/>
        <w:tab w:val="right" w:pos="720"/>
      </w:tabs>
      <w:rPr>
        <w:rFonts w:ascii="Maiandra GD" w:hAnsi="Maiandra GD"/>
        <w:sz w:val="10"/>
        <w:u w:val="single"/>
      </w:rPr>
    </w:pPr>
  </w:p>
  <w:p w:rsidR="00344531" w:rsidRPr="009F0A6E" w:rsidRDefault="00344531" w:rsidP="00344531">
    <w:pPr>
      <w:pStyle w:val="Header"/>
      <w:tabs>
        <w:tab w:val="clear" w:pos="4680"/>
        <w:tab w:val="clear" w:pos="9360"/>
        <w:tab w:val="right" w:pos="720"/>
      </w:tabs>
      <w:jc w:val="right"/>
      <w:rPr>
        <w:rFonts w:ascii="Maiandra GD" w:hAnsi="Maiandra GD"/>
        <w:u w:val="single"/>
      </w:rPr>
    </w:pPr>
    <w:r w:rsidRPr="009F0A6E">
      <w:rPr>
        <w:rFonts w:ascii="Maiandra GD" w:hAnsi="Maiandra GD"/>
      </w:rPr>
      <w:t xml:space="preserve">Period: </w:t>
    </w:r>
    <w:r w:rsidRPr="009F0A6E">
      <w:rPr>
        <w:rFonts w:ascii="Maiandra GD" w:hAnsi="Maiandra GD"/>
        <w:u w:val="single"/>
      </w:rPr>
      <w:tab/>
    </w:r>
    <w:r w:rsidRPr="009F0A6E">
      <w:rPr>
        <w:rFonts w:ascii="Maiandra GD" w:hAnsi="Maiandra GD"/>
        <w:u w:val="single"/>
      </w:rPr>
      <w:tab/>
    </w:r>
  </w:p>
  <w:p w:rsidR="00344531" w:rsidRPr="00344531" w:rsidRDefault="00344531">
    <w:pPr>
      <w:pStyle w:val="Header"/>
      <w:rPr>
        <w:rFonts w:ascii="Maiandra GD" w:hAnsi="Maiandra GD"/>
        <w:sz w:val="36"/>
      </w:rPr>
    </w:pPr>
    <w:r w:rsidRPr="00B37237">
      <w:rPr>
        <w:rFonts w:ascii="Maiandra GD" w:hAnsi="Maiandra GD"/>
        <w:sz w:val="36"/>
      </w:rPr>
      <w:t>NOUNS PRACTICE &amp; Independent Reading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FC"/>
    <w:rsid w:val="00307FFC"/>
    <w:rsid w:val="00344531"/>
    <w:rsid w:val="007F10F5"/>
    <w:rsid w:val="00B37237"/>
    <w:rsid w:val="00F3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B3F5A-BC55-4DE2-AED5-0958F982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237"/>
  </w:style>
  <w:style w:type="paragraph" w:styleId="Footer">
    <w:name w:val="footer"/>
    <w:basedOn w:val="Normal"/>
    <w:link w:val="FooterChar"/>
    <w:uiPriority w:val="99"/>
    <w:unhideWhenUsed/>
    <w:rsid w:val="00B37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237"/>
  </w:style>
  <w:style w:type="table" w:styleId="TableGrid">
    <w:name w:val="Table Grid"/>
    <w:basedOn w:val="TableNormal"/>
    <w:uiPriority w:val="39"/>
    <w:rsid w:val="00B37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Norr</dc:creator>
  <cp:keywords/>
  <dc:description/>
  <cp:lastModifiedBy>Jenna Norr</cp:lastModifiedBy>
  <cp:revision>3</cp:revision>
  <dcterms:created xsi:type="dcterms:W3CDTF">2015-03-19T17:32:00Z</dcterms:created>
  <dcterms:modified xsi:type="dcterms:W3CDTF">2015-03-19T18:01:00Z</dcterms:modified>
</cp:coreProperties>
</file>